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3E5" w:rsidRPr="00E91A70" w:rsidRDefault="000813E5" w:rsidP="000813E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91A7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АНАЛИТИЧЕСКАЯ СПРАВКА </w:t>
      </w:r>
    </w:p>
    <w:p w:rsidR="000813E5" w:rsidRPr="003E14C1" w:rsidRDefault="000813E5" w:rsidP="000813E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gramStart"/>
      <w:r w:rsidRPr="003E14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</w:t>
      </w:r>
      <w:proofErr w:type="gramEnd"/>
      <w:r w:rsidRPr="003E14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итогам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тренировочной работы по математике в форме ОГЭ/ГВЭ учащихся 9х классов 202</w:t>
      </w:r>
      <w:r w:rsidR="00161DA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-202</w:t>
      </w:r>
      <w:r w:rsidR="00161DA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учебного года</w:t>
      </w:r>
      <w:r w:rsidRPr="003E14C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0813E5" w:rsidRDefault="000813E5" w:rsidP="00081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Цель:</w:t>
      </w:r>
      <w:r w:rsidRPr="0046058F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46058F">
        <w:rPr>
          <w:rFonts w:ascii="Times New Roman" w:hAnsi="Times New Roman"/>
          <w:sz w:val="24"/>
          <w:szCs w:val="24"/>
        </w:rPr>
        <w:t>содержательный анализ результатов</w:t>
      </w:r>
      <w:r>
        <w:rPr>
          <w:rFonts w:ascii="Times New Roman" w:hAnsi="Times New Roman"/>
          <w:sz w:val="24"/>
          <w:szCs w:val="24"/>
        </w:rPr>
        <w:t xml:space="preserve"> тренировочной работы, </w:t>
      </w:r>
      <w:r w:rsidRPr="0046058F">
        <w:rPr>
          <w:rFonts w:ascii="Times New Roman" w:hAnsi="Times New Roman"/>
          <w:sz w:val="24"/>
          <w:szCs w:val="24"/>
        </w:rPr>
        <w:t>полученных выпускника</w:t>
      </w:r>
      <w:r>
        <w:rPr>
          <w:rFonts w:ascii="Times New Roman" w:hAnsi="Times New Roman"/>
          <w:sz w:val="24"/>
          <w:szCs w:val="24"/>
        </w:rPr>
        <w:t>ми</w:t>
      </w:r>
      <w:r w:rsidRPr="0046058F">
        <w:rPr>
          <w:rFonts w:ascii="Times New Roman" w:hAnsi="Times New Roman"/>
          <w:sz w:val="24"/>
          <w:szCs w:val="24"/>
        </w:rPr>
        <w:t>.</w:t>
      </w:r>
    </w:p>
    <w:p w:rsidR="000813E5" w:rsidRDefault="000813E5" w:rsidP="000813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Для администрации и </w:t>
      </w:r>
      <w:r w:rsidRPr="0046058F">
        <w:rPr>
          <w:rFonts w:ascii="Times New Roman" w:hAnsi="Times New Roman"/>
          <w:sz w:val="24"/>
          <w:szCs w:val="24"/>
        </w:rPr>
        <w:t xml:space="preserve">педагогов </w:t>
      </w:r>
      <w:r>
        <w:rPr>
          <w:rFonts w:ascii="Times New Roman" w:hAnsi="Times New Roman"/>
          <w:sz w:val="24"/>
          <w:szCs w:val="24"/>
        </w:rPr>
        <w:t>школы</w:t>
      </w:r>
      <w:r w:rsidRPr="0046058F">
        <w:rPr>
          <w:rFonts w:ascii="Times New Roman" w:hAnsi="Times New Roman"/>
          <w:sz w:val="24"/>
          <w:szCs w:val="24"/>
        </w:rPr>
        <w:t xml:space="preserve"> итоги </w:t>
      </w:r>
      <w:r>
        <w:rPr>
          <w:rFonts w:ascii="Times New Roman" w:hAnsi="Times New Roman"/>
          <w:sz w:val="24"/>
          <w:szCs w:val="24"/>
        </w:rPr>
        <w:t xml:space="preserve">тренировочной работы </w:t>
      </w:r>
      <w:r w:rsidRPr="0046058F">
        <w:rPr>
          <w:rFonts w:ascii="Times New Roman" w:hAnsi="Times New Roman"/>
          <w:sz w:val="24"/>
          <w:szCs w:val="24"/>
        </w:rPr>
        <w:t xml:space="preserve">становятся </w:t>
      </w:r>
      <w:r>
        <w:rPr>
          <w:rFonts w:ascii="Times New Roman" w:hAnsi="Times New Roman"/>
          <w:sz w:val="24"/>
          <w:szCs w:val="24"/>
        </w:rPr>
        <w:t xml:space="preserve">важным аналитическим источником </w:t>
      </w:r>
      <w:r w:rsidRPr="0046058F">
        <w:rPr>
          <w:rFonts w:ascii="Times New Roman" w:hAnsi="Times New Roman"/>
          <w:sz w:val="24"/>
          <w:szCs w:val="24"/>
        </w:rPr>
        <w:t>информации об уровне общеобразова</w:t>
      </w:r>
      <w:r>
        <w:rPr>
          <w:rFonts w:ascii="Times New Roman" w:hAnsi="Times New Roman"/>
          <w:sz w:val="24"/>
          <w:szCs w:val="24"/>
        </w:rPr>
        <w:t xml:space="preserve">тельной подготовки выпускников. </w:t>
      </w:r>
      <w:r w:rsidRPr="0046058F">
        <w:rPr>
          <w:rFonts w:ascii="Times New Roman" w:hAnsi="Times New Roman"/>
          <w:sz w:val="24"/>
          <w:szCs w:val="24"/>
        </w:rPr>
        <w:t xml:space="preserve">Использование </w:t>
      </w:r>
      <w:r>
        <w:rPr>
          <w:rFonts w:ascii="Times New Roman" w:hAnsi="Times New Roman"/>
          <w:sz w:val="24"/>
          <w:szCs w:val="24"/>
        </w:rPr>
        <w:t xml:space="preserve">данных </w:t>
      </w:r>
      <w:r w:rsidRPr="0046058F">
        <w:rPr>
          <w:rFonts w:ascii="Times New Roman" w:hAnsi="Times New Roman"/>
          <w:sz w:val="24"/>
          <w:szCs w:val="24"/>
        </w:rPr>
        <w:t xml:space="preserve">сведений о результатах </w:t>
      </w:r>
      <w:r>
        <w:rPr>
          <w:rFonts w:ascii="Times New Roman" w:hAnsi="Times New Roman"/>
          <w:sz w:val="24"/>
          <w:szCs w:val="24"/>
        </w:rPr>
        <w:t xml:space="preserve">дает </w:t>
      </w:r>
      <w:r w:rsidRPr="0046058F">
        <w:rPr>
          <w:rFonts w:ascii="Times New Roman" w:hAnsi="Times New Roman"/>
          <w:sz w:val="24"/>
          <w:szCs w:val="24"/>
        </w:rPr>
        <w:t>основания для принятия управлен</w:t>
      </w:r>
      <w:r>
        <w:rPr>
          <w:rFonts w:ascii="Times New Roman" w:hAnsi="Times New Roman"/>
          <w:sz w:val="24"/>
          <w:szCs w:val="24"/>
        </w:rPr>
        <w:t>ческих решений администрации школы</w:t>
      </w:r>
      <w:r w:rsidRPr="0046058F">
        <w:rPr>
          <w:rFonts w:ascii="Times New Roman" w:hAnsi="Times New Roman"/>
          <w:sz w:val="24"/>
          <w:szCs w:val="24"/>
        </w:rPr>
        <w:t xml:space="preserve"> по совершенствованию системы </w:t>
      </w:r>
      <w:r>
        <w:rPr>
          <w:rFonts w:ascii="Times New Roman" w:hAnsi="Times New Roman"/>
          <w:sz w:val="24"/>
          <w:szCs w:val="24"/>
        </w:rPr>
        <w:t xml:space="preserve">контроля качества образования и </w:t>
      </w:r>
      <w:r w:rsidRPr="0046058F">
        <w:rPr>
          <w:rFonts w:ascii="Times New Roman" w:hAnsi="Times New Roman"/>
          <w:sz w:val="24"/>
          <w:szCs w:val="24"/>
        </w:rPr>
        <w:t xml:space="preserve">подготовки выпускников к сдаче </w:t>
      </w:r>
      <w:r>
        <w:rPr>
          <w:rFonts w:ascii="Times New Roman" w:hAnsi="Times New Roman"/>
          <w:sz w:val="24"/>
          <w:szCs w:val="24"/>
        </w:rPr>
        <w:t>О</w:t>
      </w:r>
      <w:r w:rsidRPr="0046058F">
        <w:rPr>
          <w:rFonts w:ascii="Times New Roman" w:hAnsi="Times New Roman"/>
          <w:sz w:val="24"/>
          <w:szCs w:val="24"/>
        </w:rPr>
        <w:t>ГЭ.</w:t>
      </w:r>
      <w:r>
        <w:rPr>
          <w:rFonts w:ascii="Times New Roman" w:hAnsi="Times New Roman"/>
          <w:sz w:val="24"/>
          <w:szCs w:val="24"/>
        </w:rPr>
        <w:t xml:space="preserve"> П</w:t>
      </w:r>
      <w:r w:rsidRPr="008901B7">
        <w:rPr>
          <w:rFonts w:ascii="Times New Roman" w:eastAsia="Times New Roman" w:hAnsi="Times New Roman"/>
          <w:sz w:val="24"/>
          <w:szCs w:val="24"/>
          <w:lang w:eastAsia="ru-RU"/>
        </w:rPr>
        <w:t xml:space="preserve">редварительный контроль готовности к итоговой аттестации выпускников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школы</w:t>
      </w:r>
      <w:r w:rsidRPr="008901B7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тся</w:t>
      </w:r>
      <w:r w:rsidRPr="008901B7">
        <w:rPr>
          <w:rFonts w:ascii="Times New Roman" w:eastAsia="Times New Roman" w:hAnsi="Times New Roman"/>
          <w:sz w:val="24"/>
          <w:szCs w:val="24"/>
          <w:lang w:eastAsia="ru-RU"/>
        </w:rPr>
        <w:t xml:space="preserve"> в виде тренир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овочных и диагностических работ</w:t>
      </w:r>
      <w:r w:rsidRPr="008901B7">
        <w:rPr>
          <w:rFonts w:ascii="Times New Roman" w:eastAsia="Times New Roman" w:hAnsi="Times New Roman"/>
          <w:sz w:val="24"/>
          <w:szCs w:val="24"/>
          <w:lang w:eastAsia="ru-RU"/>
        </w:rPr>
        <w:t xml:space="preserve"> 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математике.</w:t>
      </w:r>
    </w:p>
    <w:p w:rsidR="000813E5" w:rsidRPr="00D17A06" w:rsidRDefault="00161DA1" w:rsidP="00081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7 февраля</w:t>
      </w:r>
      <w:r w:rsidR="000813E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0813E5" w:rsidRPr="00D17A06">
        <w:rPr>
          <w:rFonts w:ascii="Times New Roman" w:eastAsia="Times New Roman" w:hAnsi="Times New Roman"/>
          <w:bCs/>
          <w:sz w:val="24"/>
          <w:szCs w:val="24"/>
          <w:lang w:eastAsia="ru-RU"/>
        </w:rPr>
        <w:t>202</w:t>
      </w:r>
      <w:r w:rsidR="000813E5">
        <w:rPr>
          <w:rFonts w:ascii="Times New Roman" w:eastAsia="Times New Roman" w:hAnsi="Times New Roman"/>
          <w:bCs/>
          <w:sz w:val="24"/>
          <w:szCs w:val="24"/>
          <w:lang w:eastAsia="ru-RU"/>
        </w:rPr>
        <w:t>6</w:t>
      </w:r>
      <w:r w:rsidR="000813E5" w:rsidRPr="00D17A0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года состоялась апробация проведения процедуры проведения </w:t>
      </w:r>
      <w:r w:rsidR="000813E5"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r w:rsidR="000813E5" w:rsidRPr="00D17A06">
        <w:rPr>
          <w:rFonts w:ascii="Times New Roman" w:eastAsia="Times New Roman" w:hAnsi="Times New Roman"/>
          <w:bCs/>
          <w:sz w:val="24"/>
          <w:szCs w:val="24"/>
          <w:lang w:eastAsia="ru-RU"/>
        </w:rPr>
        <w:t>ГЭ по математике.</w:t>
      </w:r>
      <w:r w:rsidR="000813E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Из </w:t>
      </w:r>
      <w:r w:rsidR="000813E5">
        <w:rPr>
          <w:rFonts w:ascii="Times New Roman" w:eastAsia="Times New Roman" w:hAnsi="Times New Roman"/>
          <w:bCs/>
          <w:sz w:val="24"/>
          <w:szCs w:val="24"/>
          <w:lang w:eastAsia="ru-RU"/>
        </w:rPr>
        <w:t>59</w:t>
      </w:r>
      <w:r w:rsidR="000813E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выпускников 9х классов на «пробных экзаменах» приняли участие </w:t>
      </w:r>
      <w:r w:rsidR="000813E5">
        <w:rPr>
          <w:rFonts w:ascii="Times New Roman" w:eastAsia="Times New Roman" w:hAnsi="Times New Roman"/>
          <w:bCs/>
          <w:sz w:val="24"/>
          <w:szCs w:val="24"/>
          <w:lang w:eastAsia="ru-RU"/>
        </w:rPr>
        <w:t>55 учащихся (52</w:t>
      </w:r>
      <w:r w:rsidR="000813E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 ОГЭ, </w:t>
      </w:r>
      <w:r w:rsidR="000813E5">
        <w:rPr>
          <w:rFonts w:ascii="Times New Roman" w:eastAsia="Times New Roman" w:hAnsi="Times New Roman"/>
          <w:bCs/>
          <w:sz w:val="24"/>
          <w:szCs w:val="24"/>
          <w:lang w:eastAsia="ru-RU"/>
        </w:rPr>
        <w:t>3</w:t>
      </w:r>
      <w:r w:rsidR="000813E5" w:rsidRPr="002629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0813E5">
        <w:rPr>
          <w:rFonts w:ascii="Times New Roman" w:eastAsia="Times New Roman" w:hAnsi="Times New Roman"/>
          <w:bCs/>
          <w:sz w:val="24"/>
          <w:szCs w:val="24"/>
          <w:lang w:eastAsia="ru-RU"/>
        </w:rPr>
        <w:t>– ГВЭ).</w:t>
      </w:r>
      <w:bookmarkStart w:id="0" w:name="_GoBack"/>
      <w:bookmarkEnd w:id="0"/>
    </w:p>
    <w:p w:rsidR="000813E5" w:rsidRDefault="000813E5" w:rsidP="000813E5">
      <w:pPr>
        <w:pStyle w:val="a3"/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В форме ОГЭ</w:t>
      </w:r>
    </w:p>
    <w:p w:rsidR="000813E5" w:rsidRDefault="000813E5" w:rsidP="000813E5">
      <w:pPr>
        <w:pStyle w:val="a3"/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Работа состояла из </w:t>
      </w:r>
      <w:r w:rsidRPr="00A35821">
        <w:rPr>
          <w:rFonts w:ascii="Times New Roman" w:hAnsi="Times New Roman"/>
          <w:sz w:val="24"/>
          <w:szCs w:val="24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A35821">
        <w:rPr>
          <w:rFonts w:ascii="Times New Roman" w:hAnsi="Times New Roman"/>
          <w:sz w:val="24"/>
          <w:szCs w:val="24"/>
          <w:lang w:eastAsia="ru-RU"/>
        </w:rPr>
        <w:t xml:space="preserve"> задани</w:t>
      </w:r>
      <w:r>
        <w:rPr>
          <w:rFonts w:ascii="Times New Roman" w:hAnsi="Times New Roman"/>
          <w:sz w:val="24"/>
          <w:szCs w:val="24"/>
          <w:lang w:eastAsia="ru-RU"/>
        </w:rPr>
        <w:t>й, из них 19 заданий с кратким ответом, 6 заданий с развернутым ответом.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8984"/>
        <w:gridCol w:w="1109"/>
      </w:tblGrid>
      <w:tr w:rsidR="000813E5" w:rsidTr="00C152C3">
        <w:tc>
          <w:tcPr>
            <w:tcW w:w="10989" w:type="dxa"/>
            <w:gridSpan w:val="3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Задания с кратким ответом</w:t>
            </w:r>
          </w:p>
        </w:tc>
      </w:tr>
      <w:tr w:rsidR="000813E5" w:rsidTr="00C152C3">
        <w:tc>
          <w:tcPr>
            <w:tcW w:w="675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№</w:t>
            </w:r>
          </w:p>
        </w:tc>
        <w:tc>
          <w:tcPr>
            <w:tcW w:w="9214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Проверяемый элемент содержания</w:t>
            </w:r>
          </w:p>
        </w:tc>
        <w:tc>
          <w:tcPr>
            <w:tcW w:w="1100" w:type="dxa"/>
            <w:shd w:val="clear" w:color="auto" w:fill="auto"/>
          </w:tcPr>
          <w:p w:rsidR="000813E5" w:rsidRPr="009E79FC" w:rsidRDefault="000813E5" w:rsidP="00C152C3">
            <w:pPr>
              <w:pStyle w:val="a4"/>
              <w:spacing w:before="0" w:beforeAutospacing="0" w:after="150" w:afterAutospacing="0"/>
              <w:contextualSpacing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Макс.</w:t>
            </w:r>
            <w:r w:rsidRPr="009E79FC">
              <w:rPr>
                <w:sz w:val="20"/>
                <w:szCs w:val="20"/>
              </w:rPr>
              <w:t>балл</w:t>
            </w:r>
            <w:proofErr w:type="spellEnd"/>
          </w:p>
        </w:tc>
      </w:tr>
      <w:tr w:rsidR="000813E5" w:rsidTr="00C152C3">
        <w:tc>
          <w:tcPr>
            <w:tcW w:w="675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1, 2, 4</w:t>
            </w:r>
          </w:p>
        </w:tc>
        <w:tc>
          <w:tcPr>
            <w:tcW w:w="9214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 xml:space="preserve">Умение решать задачи разных типов; умение составлять выражения, уравнения, неравенства и системы по условию задачи, исследовать полученное решение; умение решать задачи, в том числе из повседневной жизни, на нахождение геом. величин с применением изученных свойств фигур и фактов; умение распознавать равенство, симметрию и подобие фигур, параллельность и перпендикулярность прямых в </w:t>
            </w:r>
            <w:proofErr w:type="spellStart"/>
            <w:r>
              <w:t>окр.мире</w:t>
            </w:r>
            <w:proofErr w:type="spellEnd"/>
            <w:r>
              <w:t>.</w:t>
            </w:r>
          </w:p>
        </w:tc>
        <w:tc>
          <w:tcPr>
            <w:tcW w:w="1100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</w:t>
            </w:r>
          </w:p>
        </w:tc>
      </w:tr>
      <w:tr w:rsidR="000813E5" w:rsidTr="00C152C3">
        <w:tc>
          <w:tcPr>
            <w:tcW w:w="675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3</w:t>
            </w:r>
          </w:p>
        </w:tc>
        <w:tc>
          <w:tcPr>
            <w:tcW w:w="9214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Умение решать задачи разных типов; умение составлять выражения, уравнения, неравенства и системы по условию задачи, исследовать полученное решение; умение решать задачи, в том числе из повседневной жизни, на нахождение геом. величин с применением изученных свойств фигур и фактов.</w:t>
            </w:r>
          </w:p>
        </w:tc>
        <w:tc>
          <w:tcPr>
            <w:tcW w:w="1100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</w:t>
            </w:r>
          </w:p>
        </w:tc>
      </w:tr>
      <w:tr w:rsidR="000813E5" w:rsidTr="00C152C3">
        <w:tc>
          <w:tcPr>
            <w:tcW w:w="675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5</w:t>
            </w:r>
          </w:p>
        </w:tc>
        <w:tc>
          <w:tcPr>
            <w:tcW w:w="9214" w:type="dxa"/>
            <w:shd w:val="clear" w:color="auto" w:fill="auto"/>
          </w:tcPr>
          <w:p w:rsidR="000813E5" w:rsidRPr="00C81ADE" w:rsidRDefault="000813E5" w:rsidP="00C152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ADE">
              <w:rPr>
                <w:rFonts w:ascii="Times New Roman" w:hAnsi="Times New Roman"/>
                <w:sz w:val="24"/>
                <w:szCs w:val="24"/>
              </w:rPr>
              <w:t>Уме</w:t>
            </w:r>
            <w:r>
              <w:rPr>
                <w:rFonts w:ascii="Times New Roman" w:hAnsi="Times New Roman"/>
                <w:sz w:val="24"/>
                <w:szCs w:val="24"/>
              </w:rPr>
              <w:t>ние извлекать, интерпретировать и преобразовывать информацию, представленную в таблицах и на диаграммах.</w:t>
            </w:r>
          </w:p>
        </w:tc>
        <w:tc>
          <w:tcPr>
            <w:tcW w:w="1100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</w:t>
            </w:r>
          </w:p>
        </w:tc>
      </w:tr>
      <w:tr w:rsidR="000813E5" w:rsidTr="00C152C3">
        <w:tc>
          <w:tcPr>
            <w:tcW w:w="675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6, 7</w:t>
            </w:r>
          </w:p>
        </w:tc>
        <w:tc>
          <w:tcPr>
            <w:tcW w:w="9214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Умение выполнять действия с числами, представлять числа на координатной прямой; умение делать прикидку и оценку результата вычислений.</w:t>
            </w:r>
          </w:p>
        </w:tc>
        <w:tc>
          <w:tcPr>
            <w:tcW w:w="1100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</w:t>
            </w:r>
          </w:p>
        </w:tc>
      </w:tr>
      <w:tr w:rsidR="000813E5" w:rsidTr="00C152C3">
        <w:tc>
          <w:tcPr>
            <w:tcW w:w="675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8</w:t>
            </w:r>
          </w:p>
        </w:tc>
        <w:tc>
          <w:tcPr>
            <w:tcW w:w="9214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Умение выполнять расчеты по формулам, преобразования выражений, в том числе с использованием формул разности квадратов и квадрата суммы и разности.</w:t>
            </w:r>
          </w:p>
        </w:tc>
        <w:tc>
          <w:tcPr>
            <w:tcW w:w="1100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</w:t>
            </w:r>
          </w:p>
        </w:tc>
      </w:tr>
      <w:tr w:rsidR="000813E5" w:rsidTr="00C152C3">
        <w:tc>
          <w:tcPr>
            <w:tcW w:w="675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9, 13</w:t>
            </w:r>
          </w:p>
        </w:tc>
        <w:tc>
          <w:tcPr>
            <w:tcW w:w="9214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Умение решать линейные и квадратные уравнения, системы линейных уравнений, линейные неравенства и их системы, квадратные и дробно-рациональные неравенства,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их систем.</w:t>
            </w:r>
          </w:p>
        </w:tc>
        <w:tc>
          <w:tcPr>
            <w:tcW w:w="1100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</w:t>
            </w:r>
          </w:p>
        </w:tc>
      </w:tr>
      <w:tr w:rsidR="000813E5" w:rsidTr="00C152C3">
        <w:tc>
          <w:tcPr>
            <w:tcW w:w="675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10</w:t>
            </w:r>
          </w:p>
        </w:tc>
        <w:tc>
          <w:tcPr>
            <w:tcW w:w="9214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Умение находить вероятности случайных событий в опытах с равновозможными элементарными событиями.</w:t>
            </w:r>
          </w:p>
        </w:tc>
        <w:tc>
          <w:tcPr>
            <w:tcW w:w="1100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</w:t>
            </w:r>
          </w:p>
        </w:tc>
      </w:tr>
      <w:tr w:rsidR="000813E5" w:rsidTr="00C152C3">
        <w:tc>
          <w:tcPr>
            <w:tcW w:w="675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11</w:t>
            </w:r>
          </w:p>
        </w:tc>
        <w:tc>
          <w:tcPr>
            <w:tcW w:w="9214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Умение строить графики функций, использовать графики для определения свойств процессов и зависимостей, для решение задач из других учебных предметов и реальной жизни; умение выражать формулами зависимости между величинами.</w:t>
            </w:r>
          </w:p>
        </w:tc>
        <w:tc>
          <w:tcPr>
            <w:tcW w:w="1100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</w:t>
            </w:r>
          </w:p>
        </w:tc>
      </w:tr>
      <w:tr w:rsidR="000813E5" w:rsidTr="00C152C3">
        <w:tc>
          <w:tcPr>
            <w:tcW w:w="675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12</w:t>
            </w:r>
          </w:p>
        </w:tc>
        <w:tc>
          <w:tcPr>
            <w:tcW w:w="9214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Умение выполнять расчеты по формулам преобразования выражений, в том числе с использованием формул разности квадратов и квадрата суммы и разности.</w:t>
            </w:r>
          </w:p>
        </w:tc>
        <w:tc>
          <w:tcPr>
            <w:tcW w:w="1100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</w:t>
            </w:r>
          </w:p>
        </w:tc>
      </w:tr>
      <w:tr w:rsidR="000813E5" w:rsidTr="00C152C3">
        <w:tc>
          <w:tcPr>
            <w:tcW w:w="675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14</w:t>
            </w:r>
          </w:p>
        </w:tc>
        <w:tc>
          <w:tcPr>
            <w:tcW w:w="9214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жизни.</w:t>
            </w:r>
          </w:p>
        </w:tc>
        <w:tc>
          <w:tcPr>
            <w:tcW w:w="1100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</w:t>
            </w:r>
          </w:p>
        </w:tc>
      </w:tr>
      <w:tr w:rsidR="000813E5" w:rsidTr="00C152C3">
        <w:tc>
          <w:tcPr>
            <w:tcW w:w="675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15, 17, 18</w:t>
            </w:r>
          </w:p>
        </w:tc>
        <w:tc>
          <w:tcPr>
            <w:tcW w:w="9214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 xml:space="preserve">Умение применять формулы периметра и площади многоугольников, длины окружности и площади круга, </w:t>
            </w:r>
            <w:proofErr w:type="spellStart"/>
            <w:r>
              <w:t>обьема</w:t>
            </w:r>
            <w:proofErr w:type="spellEnd"/>
            <w:r>
              <w:t xml:space="preserve"> прямоугольного параллелепипеда; умение применять признаки равенства треугольников, теорему о сумме углов треугольника, </w:t>
            </w:r>
            <w:r>
              <w:lastRenderedPageBreak/>
              <w:t>теорему Пифагора, тригонометрические соотношения для вычисления длин, расстояний, площадей.</w:t>
            </w:r>
          </w:p>
        </w:tc>
        <w:tc>
          <w:tcPr>
            <w:tcW w:w="1100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lastRenderedPageBreak/>
              <w:t>1</w:t>
            </w:r>
          </w:p>
        </w:tc>
      </w:tr>
      <w:tr w:rsidR="000813E5" w:rsidTr="00C152C3">
        <w:tc>
          <w:tcPr>
            <w:tcW w:w="675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lastRenderedPageBreak/>
              <w:t>16</w:t>
            </w:r>
          </w:p>
        </w:tc>
        <w:tc>
          <w:tcPr>
            <w:tcW w:w="9214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 xml:space="preserve">Умение применять формулы периметра и площади многоугольников, длины окружности и площади круга, </w:t>
            </w:r>
            <w:proofErr w:type="spellStart"/>
            <w:r>
              <w:t>обьема</w:t>
            </w:r>
            <w:proofErr w:type="spellEnd"/>
            <w:r>
              <w:t xml:space="preserve"> прямоугольного параллелепипеда; умение применять признаки равенства треугольников.</w:t>
            </w:r>
          </w:p>
        </w:tc>
        <w:tc>
          <w:tcPr>
            <w:tcW w:w="1100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</w:t>
            </w:r>
          </w:p>
        </w:tc>
      </w:tr>
      <w:tr w:rsidR="000813E5" w:rsidTr="00C152C3">
        <w:tc>
          <w:tcPr>
            <w:tcW w:w="675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19</w:t>
            </w:r>
          </w:p>
        </w:tc>
        <w:tc>
          <w:tcPr>
            <w:tcW w:w="9214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Умение распознавать истинные и ложные высказывания.</w:t>
            </w:r>
          </w:p>
        </w:tc>
        <w:tc>
          <w:tcPr>
            <w:tcW w:w="1100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</w:t>
            </w:r>
          </w:p>
        </w:tc>
      </w:tr>
      <w:tr w:rsidR="000813E5" w:rsidTr="00C152C3">
        <w:tc>
          <w:tcPr>
            <w:tcW w:w="675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</w:p>
        </w:tc>
        <w:tc>
          <w:tcPr>
            <w:tcW w:w="9214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both"/>
            </w:pPr>
          </w:p>
        </w:tc>
        <w:tc>
          <w:tcPr>
            <w:tcW w:w="1100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19</w:t>
            </w:r>
          </w:p>
        </w:tc>
      </w:tr>
      <w:tr w:rsidR="000813E5" w:rsidTr="00C152C3">
        <w:tc>
          <w:tcPr>
            <w:tcW w:w="10989" w:type="dxa"/>
            <w:gridSpan w:val="3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Задания с развернутым ответом</w:t>
            </w:r>
          </w:p>
        </w:tc>
      </w:tr>
      <w:tr w:rsidR="000813E5" w:rsidTr="00C152C3">
        <w:tc>
          <w:tcPr>
            <w:tcW w:w="675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</w:t>
            </w:r>
          </w:p>
        </w:tc>
        <w:tc>
          <w:tcPr>
            <w:tcW w:w="9214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Умение решать линейные и квадратные уравнения, системы линейных уравнений, линейные неравенства и их системы, квадратные и дробно-рациональные неравенства,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их систем.</w:t>
            </w:r>
          </w:p>
        </w:tc>
        <w:tc>
          <w:tcPr>
            <w:tcW w:w="1100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</w:t>
            </w:r>
          </w:p>
        </w:tc>
      </w:tr>
      <w:tr w:rsidR="000813E5" w:rsidTr="00C152C3">
        <w:tc>
          <w:tcPr>
            <w:tcW w:w="675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</w:t>
            </w:r>
          </w:p>
        </w:tc>
        <w:tc>
          <w:tcPr>
            <w:tcW w:w="9214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Умение решать задачи разных типов; умение составлять выражения, уравнения, неравенства и системы по условию задачи, исследовать полученное решение.</w:t>
            </w:r>
          </w:p>
        </w:tc>
        <w:tc>
          <w:tcPr>
            <w:tcW w:w="1100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</w:t>
            </w:r>
          </w:p>
        </w:tc>
      </w:tr>
      <w:tr w:rsidR="000813E5" w:rsidTr="00C152C3">
        <w:tc>
          <w:tcPr>
            <w:tcW w:w="675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3</w:t>
            </w:r>
          </w:p>
        </w:tc>
        <w:tc>
          <w:tcPr>
            <w:tcW w:w="9214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>Умение строить графики функций, использовать графики для определения свойств процессов и зависимостей, для решение задач из других учебных предметов и реальной жизни; умение выражать формулами зависимости между величинами.</w:t>
            </w:r>
          </w:p>
        </w:tc>
        <w:tc>
          <w:tcPr>
            <w:tcW w:w="1100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</w:t>
            </w:r>
          </w:p>
        </w:tc>
      </w:tr>
      <w:tr w:rsidR="000813E5" w:rsidTr="00C152C3">
        <w:tc>
          <w:tcPr>
            <w:tcW w:w="675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4</w:t>
            </w:r>
          </w:p>
        </w:tc>
        <w:tc>
          <w:tcPr>
            <w:tcW w:w="9214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 xml:space="preserve">Умение применять формулы периметра и площади многоугольников, длины окружности и площади круга, </w:t>
            </w:r>
            <w:proofErr w:type="spellStart"/>
            <w:r>
              <w:t>обьема</w:t>
            </w:r>
            <w:proofErr w:type="spellEnd"/>
            <w:r>
              <w:t xml:space="preserve">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площадей.</w:t>
            </w:r>
          </w:p>
        </w:tc>
        <w:tc>
          <w:tcPr>
            <w:tcW w:w="1100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</w:t>
            </w:r>
          </w:p>
        </w:tc>
      </w:tr>
      <w:tr w:rsidR="000813E5" w:rsidTr="00C152C3">
        <w:tc>
          <w:tcPr>
            <w:tcW w:w="675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5</w:t>
            </w:r>
          </w:p>
        </w:tc>
        <w:tc>
          <w:tcPr>
            <w:tcW w:w="9214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 xml:space="preserve">Умение оперировать понятиями: определение, аксиома, теорема, доказательство, распознавать истинные и ложные высказывания, приводить примеры и </w:t>
            </w:r>
            <w:proofErr w:type="spellStart"/>
            <w:r>
              <w:t>контрпримеры</w:t>
            </w:r>
            <w:proofErr w:type="spellEnd"/>
            <w:r>
              <w:t>, строить высказывания и отрицания высказываний.</w:t>
            </w:r>
          </w:p>
        </w:tc>
        <w:tc>
          <w:tcPr>
            <w:tcW w:w="1100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</w:t>
            </w:r>
          </w:p>
        </w:tc>
      </w:tr>
      <w:tr w:rsidR="000813E5" w:rsidTr="00C152C3">
        <w:tc>
          <w:tcPr>
            <w:tcW w:w="675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6</w:t>
            </w:r>
          </w:p>
        </w:tc>
        <w:tc>
          <w:tcPr>
            <w:tcW w:w="9214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both"/>
            </w:pPr>
            <w:r>
              <w:t xml:space="preserve">Умение применять формулы периметра и площади многоугольников, длины окружности и площади круга, </w:t>
            </w:r>
            <w:proofErr w:type="spellStart"/>
            <w:r>
              <w:t>обьема</w:t>
            </w:r>
            <w:proofErr w:type="spellEnd"/>
            <w:r>
              <w:t xml:space="preserve">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площадей.</w:t>
            </w:r>
          </w:p>
        </w:tc>
        <w:tc>
          <w:tcPr>
            <w:tcW w:w="1100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2</w:t>
            </w:r>
          </w:p>
        </w:tc>
      </w:tr>
      <w:tr w:rsidR="000813E5" w:rsidTr="00C152C3">
        <w:tc>
          <w:tcPr>
            <w:tcW w:w="675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</w:p>
        </w:tc>
        <w:tc>
          <w:tcPr>
            <w:tcW w:w="9214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both"/>
            </w:pPr>
          </w:p>
        </w:tc>
        <w:tc>
          <w:tcPr>
            <w:tcW w:w="1100" w:type="dxa"/>
            <w:shd w:val="clear" w:color="auto" w:fill="auto"/>
          </w:tcPr>
          <w:p w:rsidR="000813E5" w:rsidRDefault="000813E5" w:rsidP="00C152C3">
            <w:pPr>
              <w:pStyle w:val="a4"/>
              <w:spacing w:before="0" w:beforeAutospacing="0" w:after="150" w:afterAutospacing="0"/>
              <w:contextualSpacing/>
              <w:jc w:val="center"/>
            </w:pPr>
            <w:r>
              <w:t>12</w:t>
            </w:r>
          </w:p>
        </w:tc>
      </w:tr>
    </w:tbl>
    <w:p w:rsidR="000813E5" w:rsidRPr="00032E83" w:rsidRDefault="000813E5" w:rsidP="000813E5">
      <w:pPr>
        <w:pStyle w:val="a3"/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Итоговая оценка по математике складывается из оценки по алгебре и геометрии. </w:t>
      </w:r>
    </w:p>
    <w:tbl>
      <w:tblPr>
        <w:tblW w:w="9995" w:type="dxa"/>
        <w:tblInd w:w="886" w:type="dxa"/>
        <w:tblLayout w:type="fixed"/>
        <w:tblLook w:val="0000" w:firstRow="0" w:lastRow="0" w:firstColumn="0" w:lastColumn="0" w:noHBand="0" w:noVBand="0"/>
      </w:tblPr>
      <w:tblGrid>
        <w:gridCol w:w="1008"/>
        <w:gridCol w:w="707"/>
        <w:gridCol w:w="1051"/>
        <w:gridCol w:w="851"/>
        <w:gridCol w:w="1134"/>
        <w:gridCol w:w="1127"/>
        <w:gridCol w:w="1424"/>
        <w:gridCol w:w="2693"/>
      </w:tblGrid>
      <w:tr w:rsidR="000813E5" w:rsidRPr="00D17A06" w:rsidTr="00C152C3">
        <w:trPr>
          <w:trHeight w:val="221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13E5" w:rsidRPr="00A35821" w:rsidRDefault="000813E5" w:rsidP="00C152C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21">
              <w:rPr>
                <w:rFonts w:ascii="Times New Roman" w:hAnsi="Times New Roman"/>
                <w:sz w:val="24"/>
                <w:szCs w:val="24"/>
              </w:rPr>
              <w:t>Писали</w:t>
            </w:r>
          </w:p>
        </w:tc>
        <w:tc>
          <w:tcPr>
            <w:tcW w:w="3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13E5" w:rsidRPr="00A35821" w:rsidRDefault="000813E5" w:rsidP="00C152C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21">
              <w:rPr>
                <w:rFonts w:ascii="Times New Roman" w:hAnsi="Times New Roman"/>
                <w:sz w:val="24"/>
                <w:szCs w:val="24"/>
              </w:rPr>
              <w:t>Получили оценки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 алгебру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13E5" w:rsidRPr="00A35821" w:rsidRDefault="000813E5" w:rsidP="00C152C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21">
              <w:rPr>
                <w:rFonts w:ascii="Times New Roman" w:hAnsi="Times New Roman"/>
                <w:sz w:val="24"/>
                <w:szCs w:val="24"/>
              </w:rPr>
              <w:t>% успев.</w:t>
            </w:r>
          </w:p>
        </w:tc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13E5" w:rsidRPr="00A35821" w:rsidRDefault="000813E5" w:rsidP="00C152C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21"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proofErr w:type="spellStart"/>
            <w:r w:rsidRPr="00A35821">
              <w:rPr>
                <w:rFonts w:ascii="Times New Roman" w:hAnsi="Times New Roman"/>
                <w:sz w:val="24"/>
                <w:szCs w:val="24"/>
              </w:rPr>
              <w:t>кач</w:t>
            </w:r>
            <w:proofErr w:type="spellEnd"/>
            <w:r w:rsidRPr="00A358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13E5" w:rsidRPr="00A35821" w:rsidRDefault="000813E5" w:rsidP="00C152C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21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0813E5" w:rsidRPr="00D17A06" w:rsidTr="00C152C3">
        <w:trPr>
          <w:trHeight w:val="258"/>
        </w:trPr>
        <w:tc>
          <w:tcPr>
            <w:tcW w:w="1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13E5" w:rsidRPr="00D17A06" w:rsidRDefault="000813E5" w:rsidP="00C152C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813E5" w:rsidRPr="00A35821" w:rsidRDefault="000813E5" w:rsidP="00C152C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13E5" w:rsidRPr="00A35821" w:rsidRDefault="000813E5" w:rsidP="00C152C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13E5" w:rsidRPr="00A35821" w:rsidRDefault="000813E5" w:rsidP="00C152C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13E5" w:rsidRPr="00A35821" w:rsidRDefault="000813E5" w:rsidP="00C152C3">
            <w:pPr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8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13E5" w:rsidRPr="00D17A06" w:rsidRDefault="000813E5" w:rsidP="00C152C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13E5" w:rsidRPr="00D17A06" w:rsidRDefault="000813E5" w:rsidP="00C152C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13E5" w:rsidRPr="00D17A06" w:rsidRDefault="000813E5" w:rsidP="00C152C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813E5" w:rsidRPr="00D17A06" w:rsidTr="00C152C3">
        <w:trPr>
          <w:trHeight w:val="221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13E5" w:rsidRPr="003E7B11" w:rsidRDefault="000813E5" w:rsidP="00C152C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3E5" w:rsidRPr="003E7B11" w:rsidRDefault="000813E5" w:rsidP="00C152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3E5" w:rsidRPr="003E7B11" w:rsidRDefault="000813E5" w:rsidP="00C152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3E5" w:rsidRPr="003E7B11" w:rsidRDefault="000813E5" w:rsidP="00C152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3E5" w:rsidRPr="003E7B11" w:rsidRDefault="000813E5" w:rsidP="00C152C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13E5" w:rsidRPr="003E7B11" w:rsidRDefault="00161DA1" w:rsidP="00C152C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78,18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13E5" w:rsidRPr="003E7B11" w:rsidRDefault="00161DA1" w:rsidP="00C152C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813E5" w:rsidRPr="003E7B11" w:rsidRDefault="00161DA1" w:rsidP="00C152C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3,22</w:t>
            </w:r>
          </w:p>
        </w:tc>
      </w:tr>
    </w:tbl>
    <w:p w:rsidR="000813E5" w:rsidRPr="00161DA1" w:rsidRDefault="000813E5" w:rsidP="00161DA1">
      <w:pPr>
        <w:pStyle w:val="a3"/>
        <w:spacing w:before="100" w:beforeAutospacing="1" w:after="100" w:afterAutospacing="1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5821">
        <w:rPr>
          <w:rFonts w:ascii="Times New Roman" w:hAnsi="Times New Roman"/>
          <w:sz w:val="24"/>
          <w:szCs w:val="24"/>
          <w:lang w:eastAsia="ru-RU"/>
        </w:rPr>
        <w:t>Полученные результаты показывают, что </w:t>
      </w:r>
      <w:r w:rsidR="00161DA1">
        <w:rPr>
          <w:rFonts w:ascii="Times New Roman" w:hAnsi="Times New Roman"/>
          <w:sz w:val="24"/>
          <w:szCs w:val="24"/>
          <w:lang w:eastAsia="ru-RU"/>
        </w:rPr>
        <w:t>из 55</w:t>
      </w:r>
      <w:r w:rsidRPr="00A35821">
        <w:rPr>
          <w:rFonts w:ascii="Times New Roman" w:hAnsi="Times New Roman"/>
          <w:sz w:val="24"/>
          <w:szCs w:val="24"/>
          <w:lang w:eastAsia="ru-RU"/>
        </w:rPr>
        <w:t xml:space="preserve"> обучающихся </w:t>
      </w:r>
      <w:r w:rsidR="00161DA1">
        <w:rPr>
          <w:rFonts w:ascii="Times New Roman" w:hAnsi="Times New Roman"/>
          <w:sz w:val="24"/>
          <w:szCs w:val="24"/>
          <w:lang w:eastAsia="ru-RU"/>
        </w:rPr>
        <w:t>только 43</w:t>
      </w:r>
      <w:r w:rsidRPr="00A35821">
        <w:rPr>
          <w:rFonts w:ascii="Times New Roman" w:hAnsi="Times New Roman"/>
          <w:sz w:val="24"/>
          <w:szCs w:val="24"/>
          <w:lang w:eastAsia="ru-RU"/>
        </w:rPr>
        <w:t xml:space="preserve"> успешно преодолели минимальный порог при сдаче </w:t>
      </w:r>
      <w:r>
        <w:rPr>
          <w:rFonts w:ascii="Times New Roman" w:hAnsi="Times New Roman"/>
          <w:sz w:val="24"/>
          <w:szCs w:val="24"/>
          <w:lang w:eastAsia="ru-RU"/>
        </w:rPr>
        <w:t>«пробного экзамена» в форме ОГЭ.</w:t>
      </w:r>
    </w:p>
    <w:p w:rsidR="000813E5" w:rsidRPr="009E79FC" w:rsidRDefault="000813E5" w:rsidP="000813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4"/>
          <w:szCs w:val="24"/>
        </w:rPr>
      </w:pPr>
      <w:r w:rsidRPr="009E79FC">
        <w:rPr>
          <w:rFonts w:ascii="Times New Roman" w:eastAsia="Times New Roman" w:hAnsi="Times New Roman"/>
          <w:sz w:val="24"/>
          <w:szCs w:val="24"/>
          <w:lang w:eastAsia="ru-RU"/>
        </w:rPr>
        <w:t xml:space="preserve">Итоги работы показали, что </w:t>
      </w:r>
      <w:r w:rsidRPr="009E79FC">
        <w:rPr>
          <w:rFonts w:ascii="TimesNewRomanPSMT" w:hAnsi="TimesNewRomanPSMT" w:cs="TimesNewRomanPSMT"/>
          <w:sz w:val="24"/>
          <w:szCs w:val="24"/>
        </w:rPr>
        <w:t xml:space="preserve">выпускники не владеют математикой на </w:t>
      </w:r>
      <w:r w:rsidRPr="009E79FC">
        <w:rPr>
          <w:rFonts w:ascii="Times New Roman" w:eastAsia="Times New Roman" w:hAnsi="Times New Roman"/>
          <w:sz w:val="24"/>
          <w:szCs w:val="24"/>
          <w:lang w:eastAsia="ru-RU"/>
        </w:rPr>
        <w:t>удовлетворительном</w:t>
      </w:r>
      <w:r w:rsidRPr="009E79FC">
        <w:rPr>
          <w:rFonts w:ascii="TimesNewRomanPSMT" w:hAnsi="TimesNewRomanPSMT" w:cs="TimesNewRomanPSMT"/>
          <w:sz w:val="24"/>
          <w:szCs w:val="24"/>
        </w:rPr>
        <w:t xml:space="preserve"> уровне.   </w:t>
      </w:r>
    </w:p>
    <w:p w:rsidR="000813E5" w:rsidRPr="00DE092B" w:rsidRDefault="000813E5" w:rsidP="000813E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E092B">
        <w:rPr>
          <w:rFonts w:ascii="TimesNewRomanPSMT" w:hAnsi="TimesNewRomanPSMT" w:cs="TimesNewRomanPSMT"/>
          <w:sz w:val="24"/>
          <w:szCs w:val="24"/>
        </w:rPr>
        <w:t xml:space="preserve">        Определяющим фактором успешной сдачи </w:t>
      </w:r>
      <w:r>
        <w:rPr>
          <w:rFonts w:ascii="TimesNewRomanPSMT" w:hAnsi="TimesNewRomanPSMT" w:cs="TimesNewRomanPSMT"/>
          <w:sz w:val="24"/>
          <w:szCs w:val="24"/>
        </w:rPr>
        <w:t>ОГ</w:t>
      </w:r>
      <w:r w:rsidRPr="00DE092B">
        <w:rPr>
          <w:rFonts w:ascii="TimesNewRomanPSMT" w:hAnsi="TimesNewRomanPSMT" w:cs="TimesNewRomanPSMT"/>
          <w:sz w:val="24"/>
          <w:szCs w:val="24"/>
        </w:rPr>
        <w:t>Э, как и любого серьезного экзамена по математике, по-прежнему является целостное и качественное прохождение курса математики. Итоговое повторение и завершающий этап подготовки к экзамену способствуют выявлению и ликвидации проблемных зон в знаниях учащихся, закреплению имеющихся умений и навыков в решении задач, снижению вероятности ошибок.</w:t>
      </w:r>
    </w:p>
    <w:p w:rsidR="000813E5" w:rsidRPr="003E7B11" w:rsidRDefault="000813E5" w:rsidP="000813E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D17A06">
        <w:rPr>
          <w:rFonts w:ascii="TimesNewRomanPSMT" w:hAnsi="TimesNewRomanPSMT" w:cs="TimesNewRomanPSMT"/>
          <w:b/>
          <w:sz w:val="24"/>
          <w:szCs w:val="24"/>
        </w:rPr>
        <w:t xml:space="preserve">        </w:t>
      </w:r>
      <w:r w:rsidRPr="003E7B11">
        <w:rPr>
          <w:rFonts w:ascii="TimesNewRomanPSMT" w:hAnsi="TimesNewRomanPSMT" w:cs="TimesNewRomanPSMT"/>
          <w:sz w:val="24"/>
          <w:szCs w:val="24"/>
        </w:rPr>
        <w:t xml:space="preserve">Для успешной сдачи </w:t>
      </w:r>
      <w:r>
        <w:rPr>
          <w:rFonts w:ascii="TimesNewRomanPSMT" w:hAnsi="TimesNewRomanPSMT" w:cs="TimesNewRomanPSMT"/>
          <w:sz w:val="24"/>
          <w:szCs w:val="24"/>
        </w:rPr>
        <w:t>О</w:t>
      </w:r>
      <w:r w:rsidRPr="003E7B11">
        <w:rPr>
          <w:rFonts w:ascii="TimesNewRomanPSMT" w:hAnsi="TimesNewRomanPSMT" w:cs="TimesNewRomanPSMT"/>
          <w:sz w:val="24"/>
          <w:szCs w:val="24"/>
        </w:rPr>
        <w:t xml:space="preserve">ГЭ необходимо систематически изучать математику, развивать мышление, отрабатывать навыки решения задач различного уровня.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 (умение читать и верно понимать условие задачи, решать практические задачи, выполнять арифметические действия, простейшие алгебраические преобразования, действия с </w:t>
      </w:r>
      <w:r w:rsidRPr="003E7B11">
        <w:rPr>
          <w:rFonts w:ascii="TimesNewRomanPSMT" w:hAnsi="TimesNewRomanPSMT" w:cs="TimesNewRomanPSMT"/>
          <w:sz w:val="24"/>
          <w:szCs w:val="24"/>
        </w:rPr>
        <w:lastRenderedPageBreak/>
        <w:t xml:space="preserve">основными функциями и т.д.).  Для организации непосредственной подготовки к </w:t>
      </w:r>
      <w:r>
        <w:rPr>
          <w:rFonts w:ascii="TimesNewRomanPSMT" w:hAnsi="TimesNewRomanPSMT" w:cs="TimesNewRomanPSMT"/>
          <w:sz w:val="24"/>
          <w:szCs w:val="24"/>
        </w:rPr>
        <w:t>О</w:t>
      </w:r>
      <w:r w:rsidRPr="003E7B11">
        <w:rPr>
          <w:rFonts w:ascii="TimesNewRomanPSMT" w:hAnsi="TimesNewRomanPSMT" w:cs="TimesNewRomanPSMT"/>
          <w:sz w:val="24"/>
          <w:szCs w:val="24"/>
        </w:rPr>
        <w:t xml:space="preserve">ГЭ учителю и самому будущему участнику </w:t>
      </w:r>
      <w:r>
        <w:rPr>
          <w:rFonts w:ascii="TimesNewRomanPSMT" w:hAnsi="TimesNewRomanPSMT" w:cs="TimesNewRomanPSMT"/>
          <w:sz w:val="24"/>
          <w:szCs w:val="24"/>
        </w:rPr>
        <w:t>О</w:t>
      </w:r>
      <w:r w:rsidRPr="003E7B11">
        <w:rPr>
          <w:rFonts w:ascii="TimesNewRomanPSMT" w:hAnsi="TimesNewRomanPSMT" w:cs="TimesNewRomanPSMT"/>
          <w:sz w:val="24"/>
          <w:szCs w:val="24"/>
        </w:rPr>
        <w:t>ГЭ рекомендуется, прежде всего, точнее определить целевые установки, уровень знаний и проблемные зоны, в соответствии с этим выработать стратегию подготовки</w:t>
      </w:r>
      <w:r>
        <w:rPr>
          <w:rFonts w:ascii="TimesNewRomanPSMT" w:hAnsi="TimesNewRomanPSMT" w:cs="TimesNewRomanPSMT"/>
          <w:sz w:val="24"/>
          <w:szCs w:val="24"/>
        </w:rPr>
        <w:t xml:space="preserve">. </w:t>
      </w:r>
    </w:p>
    <w:p w:rsidR="000813E5" w:rsidRPr="003E7B11" w:rsidRDefault="000813E5" w:rsidP="000813E5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Выводы и рекомендации</w:t>
      </w:r>
    </w:p>
    <w:p w:rsidR="000813E5" w:rsidRPr="003E7B11" w:rsidRDefault="000813E5" w:rsidP="000813E5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1. Продолжить планомерную работу школы в подготовке учащихся 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ГЭ.</w:t>
      </w:r>
    </w:p>
    <w:p w:rsidR="000813E5" w:rsidRPr="003E7B11" w:rsidRDefault="000813E5" w:rsidP="000813E5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2. Совершенствовать систему текущего контроля успеваемости, обеспечить объективность оценивания уровня подготовки учащихся.</w:t>
      </w:r>
    </w:p>
    <w:p w:rsidR="000813E5" w:rsidRPr="003E7B11" w:rsidRDefault="000813E5" w:rsidP="000813E5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E7B1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 Рассмотреть подробный анализ работ учащихся по математике </w:t>
      </w:r>
      <w:r w:rsidR="00161DA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 заседаниях </w:t>
      </w:r>
      <w:r w:rsidRPr="003E7B11">
        <w:rPr>
          <w:rFonts w:ascii="Times New Roman" w:eastAsia="Times New Roman" w:hAnsi="Times New Roman"/>
          <w:bCs/>
          <w:sz w:val="24"/>
          <w:szCs w:val="24"/>
          <w:lang w:eastAsia="ru-RU"/>
        </w:rPr>
        <w:t>методического объединения.</w:t>
      </w:r>
      <w:r w:rsidRPr="003E7B11">
        <w:rPr>
          <w:sz w:val="24"/>
          <w:szCs w:val="24"/>
        </w:rPr>
        <w:t xml:space="preserve"> </w:t>
      </w:r>
      <w:r w:rsidRPr="003E7B11">
        <w:rPr>
          <w:rFonts w:ascii="Times New Roman" w:eastAsia="Times New Roman" w:hAnsi="Times New Roman"/>
          <w:bCs/>
          <w:sz w:val="24"/>
          <w:szCs w:val="24"/>
          <w:lang w:eastAsia="ru-RU"/>
        </w:rPr>
        <w:t>Изучить вопросы, вызвавшие затруднение при сдаче экзаменов. На заседаниях школьного методического объединения регулярно обсуждать результаты проводимых контрольных, диагностических работ и намечать пути по ликвидации возникающих у учащихся затруднений.</w:t>
      </w:r>
    </w:p>
    <w:p w:rsidR="000813E5" w:rsidRPr="003E7B11" w:rsidRDefault="000813E5" w:rsidP="000813E5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B1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4. </w:t>
      </w:r>
      <w:r w:rsidR="00161DA1">
        <w:rPr>
          <w:rFonts w:ascii="Times New Roman" w:eastAsia="Times New Roman" w:hAnsi="Times New Roman"/>
          <w:sz w:val="24"/>
          <w:szCs w:val="24"/>
          <w:lang w:eastAsia="ru-RU"/>
        </w:rPr>
        <w:t xml:space="preserve">Усилить </w:t>
      </w:r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эффективность подготовки учащихся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к государственной итоговой аттестации:</w:t>
      </w:r>
    </w:p>
    <w:p w:rsidR="000813E5" w:rsidRPr="003E7B11" w:rsidRDefault="000813E5" w:rsidP="000813E5">
      <w:pPr>
        <w:pStyle w:val="a3"/>
        <w:numPr>
          <w:ilvl w:val="0"/>
          <w:numId w:val="1"/>
        </w:numPr>
        <w:tabs>
          <w:tab w:val="clear" w:pos="1140"/>
          <w:tab w:val="num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период подготовки к итоговой аттестации 202</w:t>
      </w:r>
      <w:r w:rsidR="00161DA1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161DA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учебного года рекомендуется каждому учителю отразить в календарно-тематическом плане работу по подготовке 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ГЭ;</w:t>
      </w:r>
    </w:p>
    <w:p w:rsidR="000813E5" w:rsidRPr="003E7B11" w:rsidRDefault="000813E5" w:rsidP="000813E5">
      <w:pPr>
        <w:pStyle w:val="a3"/>
        <w:numPr>
          <w:ilvl w:val="0"/>
          <w:numId w:val="1"/>
        </w:numPr>
        <w:tabs>
          <w:tab w:val="clear" w:pos="1140"/>
          <w:tab w:val="num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организовывать</w:t>
      </w:r>
      <w:proofErr w:type="gramEnd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процесс с использованием  активных форм обучения;  </w:t>
      </w:r>
    </w:p>
    <w:p w:rsidR="000813E5" w:rsidRPr="003E7B11" w:rsidRDefault="000813E5" w:rsidP="000813E5">
      <w:pPr>
        <w:pStyle w:val="a3"/>
        <w:numPr>
          <w:ilvl w:val="0"/>
          <w:numId w:val="1"/>
        </w:numPr>
        <w:tabs>
          <w:tab w:val="clear" w:pos="1140"/>
          <w:tab w:val="num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систематически</w:t>
      </w:r>
      <w:proofErr w:type="gramEnd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использовать в работе с учащимися такого рода задания, которые требуют умений решать проблемные задачи выражать и аргументировать собственные оценки и суждения, конкретизировать теоретические положения учебного курса, применять контекстные знания;</w:t>
      </w:r>
    </w:p>
    <w:p w:rsidR="000813E5" w:rsidRPr="003E7B11" w:rsidRDefault="000813E5" w:rsidP="000813E5">
      <w:pPr>
        <w:pStyle w:val="a3"/>
        <w:numPr>
          <w:ilvl w:val="0"/>
          <w:numId w:val="1"/>
        </w:numPr>
        <w:tabs>
          <w:tab w:val="clear" w:pos="1140"/>
          <w:tab w:val="num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планомерно</w:t>
      </w:r>
      <w:proofErr w:type="gramEnd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осуществлять мониторинг учебных достижений учащихся;</w:t>
      </w:r>
    </w:p>
    <w:p w:rsidR="000813E5" w:rsidRPr="003E7B11" w:rsidRDefault="000813E5" w:rsidP="000813E5">
      <w:pPr>
        <w:pStyle w:val="a3"/>
        <w:numPr>
          <w:ilvl w:val="0"/>
          <w:numId w:val="1"/>
        </w:numPr>
        <w:tabs>
          <w:tab w:val="clear" w:pos="1140"/>
          <w:tab w:val="num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proofErr w:type="gramEnd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улучшения успеваемости и качества обучения организовать индивидуальную работу со слабоуспевающими и сильными учащимися (предусмотренную учебным планом);</w:t>
      </w:r>
    </w:p>
    <w:p w:rsidR="000813E5" w:rsidRPr="003E7B11" w:rsidRDefault="000813E5" w:rsidP="000813E5">
      <w:pPr>
        <w:pStyle w:val="a3"/>
        <w:numPr>
          <w:ilvl w:val="0"/>
          <w:numId w:val="1"/>
        </w:numPr>
        <w:tabs>
          <w:tab w:val="clear" w:pos="1140"/>
          <w:tab w:val="num" w:pos="993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всем</w:t>
      </w:r>
      <w:proofErr w:type="gramEnd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учителям рекомендовано проводить дополнительные занятия с учащимися «группы риска».</w:t>
      </w:r>
    </w:p>
    <w:p w:rsidR="000813E5" w:rsidRPr="003E7B11" w:rsidRDefault="000813E5" w:rsidP="000813E5">
      <w:pPr>
        <w:pStyle w:val="a3"/>
        <w:numPr>
          <w:ilvl w:val="0"/>
          <w:numId w:val="1"/>
        </w:numPr>
        <w:tabs>
          <w:tab w:val="clear" w:pos="1140"/>
          <w:tab w:val="num" w:pos="780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проводить</w:t>
      </w:r>
      <w:proofErr w:type="gramEnd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с учащимися выпускных классов и их родителями работу по профилактике стрессового состояния.</w:t>
      </w:r>
    </w:p>
    <w:p w:rsidR="000813E5" w:rsidRPr="003E7B11" w:rsidRDefault="000813E5" w:rsidP="000813E5">
      <w:pPr>
        <w:pStyle w:val="a3"/>
        <w:numPr>
          <w:ilvl w:val="0"/>
          <w:numId w:val="1"/>
        </w:numPr>
        <w:tabs>
          <w:tab w:val="clear" w:pos="1140"/>
          <w:tab w:val="num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оптимально</w:t>
      </w:r>
      <w:proofErr w:type="gramEnd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сочетать изучение нового материала с повторением основных разделов, создавать ситуации «погружения» в предмет, при этом организуя системное повторение пройденного материала, особенно за курс основной школы;</w:t>
      </w:r>
    </w:p>
    <w:p w:rsidR="000813E5" w:rsidRPr="003E7B11" w:rsidRDefault="000813E5" w:rsidP="000813E5">
      <w:pPr>
        <w:pStyle w:val="a3"/>
        <w:numPr>
          <w:ilvl w:val="0"/>
          <w:numId w:val="1"/>
        </w:numPr>
        <w:tabs>
          <w:tab w:val="clear" w:pos="1140"/>
          <w:tab w:val="num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тщательно</w:t>
      </w:r>
      <w:proofErr w:type="gramEnd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планировать итоговое повторение в конце полугодия и 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да с учетом содержания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КИМов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ГЭ предшествующих лет;</w:t>
      </w:r>
    </w:p>
    <w:p w:rsidR="000813E5" w:rsidRPr="003E7B11" w:rsidRDefault="000813E5" w:rsidP="000813E5">
      <w:pPr>
        <w:pStyle w:val="a3"/>
        <w:numPr>
          <w:ilvl w:val="0"/>
          <w:numId w:val="1"/>
        </w:numPr>
        <w:tabs>
          <w:tab w:val="clear" w:pos="1140"/>
          <w:tab w:val="num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серьезно</w:t>
      </w:r>
      <w:proofErr w:type="gramEnd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анализировать нормативную документацию по проведению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ГЭ: «Спецификации экзаменационных работ», «Кодификаторы», «Планы экзаменационных работ», «Демонстрационные варианты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ГЭ».</w:t>
      </w:r>
    </w:p>
    <w:p w:rsidR="000813E5" w:rsidRPr="003E7B11" w:rsidRDefault="000813E5" w:rsidP="000813E5">
      <w:pPr>
        <w:pStyle w:val="a3"/>
        <w:numPr>
          <w:ilvl w:val="0"/>
          <w:numId w:val="1"/>
        </w:numPr>
        <w:tabs>
          <w:tab w:val="clear" w:pos="1140"/>
          <w:tab w:val="num" w:pos="851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вести</w:t>
      </w:r>
      <w:proofErr w:type="gramEnd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работу с учащимися по правильности заполнения экзаменационных бланков.</w:t>
      </w:r>
    </w:p>
    <w:p w:rsidR="000813E5" w:rsidRPr="003E7B11" w:rsidRDefault="000813E5" w:rsidP="000813E5">
      <w:pPr>
        <w:spacing w:before="100" w:beforeAutospacing="1" w:after="100" w:afterAutospacing="1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5.  Учителям математики необходимо проанализировать содержание заданий с развернутым ответом</w:t>
      </w:r>
      <w:r w:rsidR="00161DA1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спланировать </w:t>
      </w:r>
      <w:proofErr w:type="gramStart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>проведение  консультативных</w:t>
      </w:r>
      <w:proofErr w:type="gramEnd"/>
      <w:r w:rsidRPr="003E7B11">
        <w:rPr>
          <w:rFonts w:ascii="Times New Roman" w:eastAsia="Times New Roman" w:hAnsi="Times New Roman"/>
          <w:sz w:val="24"/>
          <w:szCs w:val="24"/>
          <w:lang w:eastAsia="ru-RU"/>
        </w:rPr>
        <w:t xml:space="preserve"> мероприятий с учащимися.</w:t>
      </w:r>
    </w:p>
    <w:p w:rsidR="000813E5" w:rsidRPr="00D17A06" w:rsidRDefault="000813E5" w:rsidP="000813E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813E5" w:rsidRPr="0083322B" w:rsidRDefault="000813E5" w:rsidP="000813E5">
      <w:pPr>
        <w:rPr>
          <w:rFonts w:ascii="Times New Roman" w:hAnsi="Times New Roman"/>
          <w:sz w:val="24"/>
          <w:szCs w:val="24"/>
        </w:rPr>
      </w:pPr>
      <w:r w:rsidRPr="0083322B">
        <w:rPr>
          <w:rFonts w:ascii="Times New Roman" w:hAnsi="Times New Roman"/>
          <w:sz w:val="24"/>
          <w:szCs w:val="24"/>
        </w:rPr>
        <w:t>Справку составила заместитель директора по У</w:t>
      </w:r>
      <w:r w:rsidR="00161DA1">
        <w:rPr>
          <w:rFonts w:ascii="Times New Roman" w:hAnsi="Times New Roman"/>
          <w:sz w:val="24"/>
          <w:szCs w:val="24"/>
        </w:rPr>
        <w:t>ВР Семенова С.Г.</w:t>
      </w:r>
    </w:p>
    <w:p w:rsidR="00440C77" w:rsidRDefault="00440C77"/>
    <w:sectPr w:rsidR="00440C77" w:rsidSect="009E79FC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D25D26"/>
    <w:multiLevelType w:val="hybridMultilevel"/>
    <w:tmpl w:val="FE5CA1A6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84E"/>
    <w:rsid w:val="000813E5"/>
    <w:rsid w:val="00161DA1"/>
    <w:rsid w:val="00440C77"/>
    <w:rsid w:val="00ED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C12FA-0A03-49EC-945E-B5530DA1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3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813E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813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1405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2026-04-06T10:45:00Z</dcterms:created>
  <dcterms:modified xsi:type="dcterms:W3CDTF">2026-04-06T10:59:00Z</dcterms:modified>
</cp:coreProperties>
</file>